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BA" w:rsidRDefault="008402BA" w:rsidP="008402B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8402BA" w:rsidRDefault="008402BA" w:rsidP="008402B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8402BA" w:rsidRDefault="008402BA" w:rsidP="008402B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8402BA" w:rsidRDefault="008402BA" w:rsidP="008402B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4A1E21" w:rsidRPr="004A1E21">
        <w:rPr>
          <w:rFonts w:ascii="Times New Roman" w:hAnsi="Times New Roman"/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8402BA" w:rsidRDefault="008402BA" w:rsidP="008402BA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402BA" w:rsidRPr="00E573DD" w:rsidRDefault="008402BA" w:rsidP="008402B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8402BA" w:rsidRDefault="008402BA" w:rsidP="008402B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541"/>
        <w:gridCol w:w="2271"/>
        <w:gridCol w:w="2126"/>
      </w:tblGrid>
      <w:tr w:rsidR="008402BA" w:rsidRPr="007E5D7C" w:rsidTr="00723544">
        <w:tc>
          <w:tcPr>
            <w:tcW w:w="1526" w:type="dxa"/>
          </w:tcPr>
          <w:p w:rsidR="008402BA" w:rsidRPr="007E5D7C" w:rsidRDefault="008402BA" w:rsidP="007E5D7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7E5D7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3541" w:type="dxa"/>
          </w:tcPr>
          <w:p w:rsidR="008402BA" w:rsidRPr="007E5D7C" w:rsidRDefault="008402BA" w:rsidP="007E5D7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7E5D7C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2271" w:type="dxa"/>
          </w:tcPr>
          <w:p w:rsidR="008402BA" w:rsidRPr="007E5D7C" w:rsidRDefault="008402BA" w:rsidP="007E5D7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7E5D7C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8402BA" w:rsidRPr="007E5D7C" w:rsidRDefault="008402BA" w:rsidP="007E5D7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7E5D7C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402BA" w:rsidRPr="007E5D7C" w:rsidTr="003005BC">
        <w:trPr>
          <w:trHeight w:hRule="exact" w:val="15036"/>
        </w:trPr>
        <w:tc>
          <w:tcPr>
            <w:tcW w:w="1526" w:type="dxa"/>
          </w:tcPr>
          <w:p w:rsidR="008402BA" w:rsidRPr="007E5D7C" w:rsidRDefault="008402BA" w:rsidP="007E5D7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541" w:type="dxa"/>
          </w:tcPr>
          <w:p w:rsidR="008402BA" w:rsidRPr="007E5D7C" w:rsidRDefault="008402BA" w:rsidP="007E5D7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1) заявление о </w:t>
            </w:r>
            <w:r w:rsidR="00723544" w:rsidRPr="007E5D7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предварительном согласовании предоставления земельного участка</w:t>
            </w:r>
          </w:p>
        </w:tc>
        <w:tc>
          <w:tcPr>
            <w:tcW w:w="2271" w:type="dxa"/>
            <w:vMerge w:val="restart"/>
          </w:tcPr>
          <w:p w:rsidR="008402BA" w:rsidRPr="007E5D7C" w:rsidRDefault="008402BA" w:rsidP="007E5D7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E5D7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1) в уполномоченный орган;</w:t>
            </w:r>
          </w:p>
          <w:p w:rsidR="008402BA" w:rsidRPr="007E5D7C" w:rsidRDefault="008402BA" w:rsidP="007E5D7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E5D7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2) через МФЦ;</w:t>
            </w:r>
          </w:p>
          <w:p w:rsidR="008402BA" w:rsidRPr="007E5D7C" w:rsidRDefault="008402BA" w:rsidP="007E5D7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E5D7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ЕПГУ, РПГУ</w:t>
            </w:r>
          </w:p>
          <w:p w:rsidR="008402BA" w:rsidRPr="007E5D7C" w:rsidRDefault="008402BA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Электронные документы представляются в следующих форматах: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xml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 - для формализованных документов;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doc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docx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odt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 - для документов с текстовым содержанием, не включающим формулы;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xlsx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ods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 - для документов, содержащих расчеты;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pdf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jpeg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 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 (масштаб 1:1) с использованием следующих режимов: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Электронные документы должны обеспечивать: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возможность идентифицировать документ и количество листов в документе;</w:t>
            </w:r>
          </w:p>
          <w:p w:rsidR="003005BC" w:rsidRPr="007E5D7C" w:rsidRDefault="003005BC" w:rsidP="007E5D7C">
            <w:pPr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:rsidR="003005BC" w:rsidRPr="007E5D7C" w:rsidRDefault="003005BC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 xml:space="preserve">Документы, подлежащие представлению в форматах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xlsx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ods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>, формируются в виде отдельного электронного документа</w:t>
            </w:r>
            <w:proofErr w:type="gramStart"/>
            <w:r w:rsidRPr="007E5D7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E5D7C">
              <w:rPr>
                <w:rFonts w:ascii="Times New Roman" w:hAnsi="Times New Roman"/>
                <w:sz w:val="24"/>
                <w:szCs w:val="24"/>
              </w:rPr>
              <w:t>- «</w:t>
            </w:r>
            <w:proofErr w:type="gramStart"/>
            <w:r w:rsidRPr="007E5D7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7E5D7C">
              <w:rPr>
                <w:rFonts w:ascii="Times New Roman" w:hAnsi="Times New Roman"/>
                <w:sz w:val="24"/>
                <w:szCs w:val="24"/>
              </w:rPr>
              <w:t>ерно-белый» (при отсутствии в документе графических изображений и (или) цветного текста);</w:t>
            </w:r>
          </w:p>
          <w:p w:rsidR="003005BC" w:rsidRPr="007E5D7C" w:rsidRDefault="003005BC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3005BC" w:rsidRPr="007E5D7C" w:rsidRDefault="003005BC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3005BC" w:rsidRPr="007E5D7C" w:rsidRDefault="003005BC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3005BC" w:rsidRPr="007E5D7C" w:rsidRDefault="003005BC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3005BC" w:rsidRPr="007E5D7C" w:rsidRDefault="003005BC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Электронные документы должны обеспечивать:</w:t>
            </w:r>
          </w:p>
          <w:p w:rsidR="003005BC" w:rsidRPr="007E5D7C" w:rsidRDefault="003005BC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возможность идентифицировать документ и количество листов в документе;</w:t>
            </w:r>
          </w:p>
          <w:p w:rsidR="003005BC" w:rsidRPr="007E5D7C" w:rsidRDefault="003005BC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:rsidR="008402BA" w:rsidRPr="007E5D7C" w:rsidRDefault="003005BC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 xml:space="preserve">Документы, подлежащие представлению в форматах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xlsx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ods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>, формируются в виде отдельного электронного документа</w:t>
            </w:r>
            <w:proofErr w:type="gramStart"/>
            <w:r w:rsidRPr="007E5D7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8402BA" w:rsidRPr="007E5D7C">
              <w:rPr>
                <w:rFonts w:ascii="Times New Roman" w:hAnsi="Times New Roman"/>
                <w:sz w:val="24"/>
                <w:szCs w:val="24"/>
              </w:rPr>
              <w:t>- «</w:t>
            </w:r>
            <w:proofErr w:type="gramStart"/>
            <w:r w:rsidR="008402BA" w:rsidRPr="007E5D7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="008402BA" w:rsidRPr="007E5D7C">
              <w:rPr>
                <w:rFonts w:ascii="Times New Roman" w:hAnsi="Times New Roman"/>
                <w:sz w:val="24"/>
                <w:szCs w:val="24"/>
              </w:rPr>
              <w:t>ерно-белый» (при отсутствии в документе графических изображений и (или) цветного текста);</w:t>
            </w:r>
          </w:p>
          <w:p w:rsidR="008402BA" w:rsidRPr="007E5D7C" w:rsidRDefault="008402BA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8402BA" w:rsidRPr="007E5D7C" w:rsidRDefault="008402BA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8402BA" w:rsidRPr="007E5D7C" w:rsidRDefault="008402BA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8402BA" w:rsidRPr="007E5D7C" w:rsidRDefault="008402BA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8402BA" w:rsidRPr="007E5D7C" w:rsidRDefault="008402BA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Электронные документы должны обеспечивать:</w:t>
            </w:r>
          </w:p>
          <w:p w:rsidR="008402BA" w:rsidRPr="007E5D7C" w:rsidRDefault="008402BA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возможность идентифицировать документ и количество листов в документе;</w:t>
            </w:r>
          </w:p>
          <w:p w:rsidR="008402BA" w:rsidRPr="007E5D7C" w:rsidRDefault="008402BA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:rsidR="008402BA" w:rsidRPr="007E5D7C" w:rsidRDefault="008402BA" w:rsidP="007E5D7C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 xml:space="preserve">Документы, подлежащие представлению в форматах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xlsx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ods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>, формируются в виде отдельного электронного документа.</w:t>
            </w:r>
          </w:p>
          <w:p w:rsidR="008402BA" w:rsidRPr="007E5D7C" w:rsidRDefault="008402BA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2BA" w:rsidRPr="007E5D7C" w:rsidTr="00723544">
        <w:trPr>
          <w:trHeight w:val="6071"/>
        </w:trPr>
        <w:tc>
          <w:tcPr>
            <w:tcW w:w="1526" w:type="dxa"/>
          </w:tcPr>
          <w:p w:rsidR="008402BA" w:rsidRPr="007E5D7C" w:rsidRDefault="008402BA" w:rsidP="007E5D7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541" w:type="dxa"/>
          </w:tcPr>
          <w:p w:rsidR="008402BA" w:rsidRPr="007E5D7C" w:rsidRDefault="008402BA" w:rsidP="007E5D7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2) </w:t>
            </w:r>
            <w:r w:rsidR="00DA463C" w:rsidRPr="00DA463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</w:t>
            </w:r>
          </w:p>
        </w:tc>
        <w:tc>
          <w:tcPr>
            <w:tcW w:w="2271" w:type="dxa"/>
            <w:vMerge/>
          </w:tcPr>
          <w:p w:rsidR="008402BA" w:rsidRPr="007E5D7C" w:rsidRDefault="008402BA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02BA" w:rsidRPr="007E5D7C" w:rsidRDefault="003005BC" w:rsidP="007E5D7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hAnsi="Times New Roman"/>
                <w:sz w:val="24"/>
                <w:szCs w:val="24"/>
              </w:rPr>
              <w:t xml:space="preserve">Форма схемы расположения земельного участка, подготовка которой осуществляется в форме документа на бумажном носителе, требования к формату схемы расположения земельного участка при подготовке схемы расположения земельного участка в форме электронного документа, требования к подготовке схемы расположения земельного участка установлены Приказом </w:t>
            </w:r>
            <w:proofErr w:type="spellStart"/>
            <w:r w:rsidRPr="007E5D7C">
              <w:rPr>
                <w:rFonts w:ascii="Times New Roman" w:hAnsi="Times New Roman"/>
                <w:sz w:val="24"/>
                <w:szCs w:val="24"/>
              </w:rPr>
              <w:t>Росреестра</w:t>
            </w:r>
            <w:proofErr w:type="spell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 от 19.04.2022            № </w:t>
            </w:r>
            <w:proofErr w:type="gramStart"/>
            <w:r w:rsidRPr="007E5D7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/0148 «Об утверждении требований к подготовке схемы расположения земельного участка или земельных участков на кадастровом плане </w:t>
            </w:r>
            <w:proofErr w:type="gramStart"/>
            <w:r w:rsidRPr="007E5D7C">
              <w:rPr>
                <w:rFonts w:ascii="Times New Roman" w:hAnsi="Times New Roman"/>
                <w:sz w:val="24"/>
                <w:szCs w:val="24"/>
              </w:rPr>
              <w:t xml:space="preserve">территории и формату схемы расположения земельного участка или земельных участков на кадастровом плане территории при подготовке схемы </w:t>
            </w:r>
            <w:r w:rsidRPr="007E5D7C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  <w:proofErr w:type="gramEnd"/>
          </w:p>
        </w:tc>
      </w:tr>
      <w:tr w:rsidR="008402BA" w:rsidRPr="007E5D7C" w:rsidTr="00723544">
        <w:tc>
          <w:tcPr>
            <w:tcW w:w="1526" w:type="dxa"/>
          </w:tcPr>
          <w:p w:rsidR="008402BA" w:rsidRPr="007E5D7C" w:rsidRDefault="008402BA" w:rsidP="007E5D7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541" w:type="dxa"/>
          </w:tcPr>
          <w:p w:rsidR="008402BA" w:rsidRPr="007E5D7C" w:rsidRDefault="008402BA" w:rsidP="007E5D7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документ, удостоверяющий личность Заявителя</w:t>
            </w:r>
          </w:p>
        </w:tc>
        <w:tc>
          <w:tcPr>
            <w:tcW w:w="2271" w:type="dxa"/>
            <w:vMerge/>
          </w:tcPr>
          <w:p w:rsidR="008402BA" w:rsidRPr="007E5D7C" w:rsidRDefault="008402BA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02BA" w:rsidRPr="007E5D7C" w:rsidRDefault="008402BA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5D7C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непредставления копии документов Заявителем Уполномоченным органом запрашивается в рамках межведомственного информационного взаимодействия сведения о достоверности документа по указанным в заявлении реквизитам </w:t>
            </w:r>
          </w:p>
        </w:tc>
      </w:tr>
      <w:tr w:rsidR="008402BA" w:rsidRPr="007E5D7C" w:rsidTr="00723544">
        <w:tc>
          <w:tcPr>
            <w:tcW w:w="1526" w:type="dxa"/>
          </w:tcPr>
          <w:p w:rsidR="008402BA" w:rsidRPr="007E5D7C" w:rsidRDefault="008402BA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5D7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E5D7C">
              <w:rPr>
                <w:rFonts w:ascii="Times New Roman" w:hAnsi="Times New Roman" w:cs="Times New Roman"/>
                <w:sz w:val="24"/>
                <w:szCs w:val="24"/>
              </w:rPr>
              <w:t>, Г, Е</w:t>
            </w:r>
          </w:p>
        </w:tc>
        <w:tc>
          <w:tcPr>
            <w:tcW w:w="3541" w:type="dxa"/>
          </w:tcPr>
          <w:p w:rsidR="008402BA" w:rsidRPr="007E5D7C" w:rsidRDefault="008402BA" w:rsidP="007E5D7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D7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4) </w:t>
            </w:r>
            <w:r w:rsidR="00DA463C" w:rsidRPr="00DA463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</w:t>
            </w:r>
          </w:p>
        </w:tc>
        <w:tc>
          <w:tcPr>
            <w:tcW w:w="2271" w:type="dxa"/>
            <w:vMerge/>
          </w:tcPr>
          <w:p w:rsidR="008402BA" w:rsidRPr="007E5D7C" w:rsidRDefault="008402BA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02BA" w:rsidRPr="007E5D7C" w:rsidRDefault="008402BA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C23" w:rsidRPr="007E5D7C" w:rsidTr="00723544">
        <w:tc>
          <w:tcPr>
            <w:tcW w:w="1526" w:type="dxa"/>
          </w:tcPr>
          <w:p w:rsidR="00544C23" w:rsidRPr="007E5D7C" w:rsidRDefault="00544C23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D7C">
              <w:rPr>
                <w:rFonts w:ascii="Times New Roman" w:hAnsi="Times New Roman" w:cs="Times New Roman"/>
                <w:sz w:val="24"/>
                <w:szCs w:val="24"/>
              </w:rPr>
              <w:t>А, Б, В, Г, Д, Е</w:t>
            </w:r>
          </w:p>
        </w:tc>
        <w:tc>
          <w:tcPr>
            <w:tcW w:w="3541" w:type="dxa"/>
          </w:tcPr>
          <w:p w:rsidR="00544C23" w:rsidRPr="007E5D7C" w:rsidRDefault="00544C23" w:rsidP="007E5D7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 w:rsidRPr="007E5D7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5) </w:t>
            </w:r>
            <w:r w:rsidR="00DA463C" w:rsidRPr="00DA463C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документы, подтверждающие право </w:t>
            </w:r>
            <w:r w:rsidR="00DA463C" w:rsidRPr="00DA463C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уполномоченный орган в порядке межведомственного информационного взаимодействия</w:t>
            </w:r>
            <w:proofErr w:type="gramEnd"/>
          </w:p>
        </w:tc>
        <w:tc>
          <w:tcPr>
            <w:tcW w:w="2271" w:type="dxa"/>
          </w:tcPr>
          <w:p w:rsidR="00544C23" w:rsidRPr="007E5D7C" w:rsidRDefault="00544C23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4C23" w:rsidRPr="007E5D7C" w:rsidRDefault="00544C23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63C" w:rsidRPr="007E5D7C" w:rsidTr="00723544">
        <w:tc>
          <w:tcPr>
            <w:tcW w:w="1526" w:type="dxa"/>
          </w:tcPr>
          <w:p w:rsidR="00DA463C" w:rsidRPr="007E5D7C" w:rsidRDefault="00DA463C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DA463C" w:rsidRPr="007E5D7C" w:rsidRDefault="00DA463C" w:rsidP="00DA46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6) </w:t>
            </w:r>
            <w:r w:rsidRPr="00DA463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проектная документация лесных участков в случае, если подано заявление о предварительном согласовании предоставления лесного участка, за исключением лесного участка, образуемого в целях строительства, реконструкции линейного объекта</w:t>
            </w:r>
          </w:p>
        </w:tc>
        <w:tc>
          <w:tcPr>
            <w:tcW w:w="2271" w:type="dxa"/>
          </w:tcPr>
          <w:p w:rsidR="00DA463C" w:rsidRPr="007E5D7C" w:rsidRDefault="00DA463C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A463C" w:rsidRPr="007E5D7C" w:rsidRDefault="00DA463C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63C" w:rsidRPr="007E5D7C" w:rsidTr="00723544">
        <w:tc>
          <w:tcPr>
            <w:tcW w:w="1526" w:type="dxa"/>
          </w:tcPr>
          <w:p w:rsidR="00DA463C" w:rsidRPr="007E5D7C" w:rsidRDefault="00DA463C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DA463C" w:rsidRDefault="00DA463C" w:rsidP="00DA46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7) </w:t>
            </w:r>
            <w:r w:rsidRPr="00DA463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2271" w:type="dxa"/>
          </w:tcPr>
          <w:p w:rsidR="00DA463C" w:rsidRPr="007E5D7C" w:rsidRDefault="00DA463C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A463C" w:rsidRPr="007E5D7C" w:rsidRDefault="00DA463C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63C" w:rsidRPr="007E5D7C" w:rsidTr="00723544">
        <w:tc>
          <w:tcPr>
            <w:tcW w:w="1526" w:type="dxa"/>
          </w:tcPr>
          <w:p w:rsidR="00DA463C" w:rsidRPr="007E5D7C" w:rsidRDefault="00DA463C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DA463C" w:rsidRPr="00DA463C" w:rsidRDefault="00DA463C" w:rsidP="00DA46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8) </w:t>
            </w:r>
            <w:bookmarkStart w:id="0" w:name="_GoBack"/>
            <w:bookmarkEnd w:id="0"/>
            <w:r w:rsidRPr="00DA463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реестр членов садоводческого или огороднического некоммерческого товарищества, созданный в соответствии с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в случае, если подано заявление о предварительном согласовании предоставления земельного </w:t>
            </w:r>
            <w:r w:rsidRPr="00DA463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участка или о предоставлении земельного участка в безвозмездное пользование такому товариществу</w:t>
            </w:r>
          </w:p>
        </w:tc>
        <w:tc>
          <w:tcPr>
            <w:tcW w:w="2271" w:type="dxa"/>
          </w:tcPr>
          <w:p w:rsidR="00DA463C" w:rsidRPr="007E5D7C" w:rsidRDefault="00DA463C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A463C" w:rsidRPr="007E5D7C" w:rsidRDefault="00DA463C" w:rsidP="007E5D7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843" w:rsidRDefault="00D10843" w:rsidP="008402BA"/>
    <w:p w:rsidR="007E5D7C" w:rsidRPr="007E5D7C" w:rsidRDefault="007E5D7C" w:rsidP="008402BA">
      <w:pPr>
        <w:rPr>
          <w:color w:val="FF0000"/>
        </w:rPr>
      </w:pPr>
    </w:p>
    <w:sectPr w:rsidR="007E5D7C" w:rsidRPr="007E5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A266F"/>
    <w:rsid w:val="0020103C"/>
    <w:rsid w:val="002A7D4E"/>
    <w:rsid w:val="003005BC"/>
    <w:rsid w:val="0046192D"/>
    <w:rsid w:val="004A1E21"/>
    <w:rsid w:val="00544C23"/>
    <w:rsid w:val="00591626"/>
    <w:rsid w:val="005A469C"/>
    <w:rsid w:val="007003BF"/>
    <w:rsid w:val="00723544"/>
    <w:rsid w:val="00770C48"/>
    <w:rsid w:val="00777C61"/>
    <w:rsid w:val="007E5D7C"/>
    <w:rsid w:val="00840065"/>
    <w:rsid w:val="008402BA"/>
    <w:rsid w:val="0084621F"/>
    <w:rsid w:val="00906E42"/>
    <w:rsid w:val="009E382C"/>
    <w:rsid w:val="00C72D85"/>
    <w:rsid w:val="00D10843"/>
    <w:rsid w:val="00D5476F"/>
    <w:rsid w:val="00DA463C"/>
    <w:rsid w:val="00DE5F27"/>
    <w:rsid w:val="00E573DD"/>
    <w:rsid w:val="00E64D0D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character" w:customStyle="1" w:styleId="a8">
    <w:name w:val="Цветовое выделение"/>
    <w:uiPriority w:val="99"/>
    <w:rsid w:val="007E5D7C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7E5D7C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character" w:customStyle="1" w:styleId="a8">
    <w:name w:val="Цветовое выделение"/>
    <w:uiPriority w:val="99"/>
    <w:rsid w:val="007E5D7C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7E5D7C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23</cp:revision>
  <dcterms:created xsi:type="dcterms:W3CDTF">2025-10-13T14:25:00Z</dcterms:created>
  <dcterms:modified xsi:type="dcterms:W3CDTF">2026-08-25T10:58:00Z</dcterms:modified>
</cp:coreProperties>
</file>